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01" w:rsidRPr="00BC7001" w:rsidRDefault="00BC7001" w:rsidP="00BC70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Договор об оказании платных медицинск</w:t>
      </w:r>
      <w:r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их услуг № ___</w:t>
      </w:r>
    </w:p>
    <w:p w:rsidR="00BC7001" w:rsidRPr="00BC7001" w:rsidRDefault="00BC7001" w:rsidP="00BC700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 _</w:t>
      </w:r>
      <w:proofErr w:type="gramStart"/>
      <w:r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_._</w:t>
      </w:r>
      <w:proofErr w:type="gramEnd"/>
      <w:r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_.20__</w:t>
      </w: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 г.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 «Заказчик», а в случае, если Заказчиком является несовершеннолетний или недееспособный гражданин, также «Законный представитель», с одной стороны, и «Исполнитель», с другой стороны, 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вместе  также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 именуемые «Стороны», а по отдельности – «Сторона», заключили настоящий договор, далее именуемый «Договор», о нижеследующем: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1. Предмет Договора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1.1. Исполнитель обязуется оказать Заказчику медицинские услуги согласно «Перечню услуг и ценам», действующим на момент оказания услуг, а Заказчик (Законный представитель) обязуется оплатить указанные услуги (далее также – «услуги» или «медицинские услуги»). 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1.2. «Перечень услуг и цены» является официально утвержденным документом Исполнителя и предусматривает конкретный перечень медицинских услуг, стоимость услуг и сроки их оказания, и находится в кабинетах Исполнителя в месте, доступном для ознакомления с ним Заказчика (Законного представителя). «Перечень услуг и цены» является неотъемлемой частью настоящего Договора.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1.3. Лабораторные исследования биологического материала Заказчика будет проводить Лаборатория в соответствие с договором, заключенным между Исполнителем и Лабораторией.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2. Права и обязанности Сторон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2.1. Права и обязанности Исполнителя: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2.1.1. Исполнитель обязан оказать Заказчику качественные и безопасные медицинские услуги в соответствии 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с  действующими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 стандартами и порядками оказания медицинской помощи на территории Российской Федерации и условиями настоящего Договора с привлечением квалифицированного медицинского персонала.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2.1.2.  Исполнитель вправе отказать Заказчику в приеме биологического материала для проведения лабораторного исследования в случае, если качество предоставленного Заказчиком биологического материала не соответствует требованиям, предъявляемым к нему Исполнителем, в том числе Правилам подготовки пациента к лабораторным исследованиям. С Правилами подготовки пациента к лабораторным исследованиям Заказчик (Законный представитель) может ознакомиться в процедурных кабинетах Исполнителя, а также на сайте Исполнителя. Правила подготовки пациента к лабораторным исследованиям являются неотъемлемой частью настоящего Договора.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2.1.3.   Исполнитель вправе привлекать для оказания медицинских услуг третьих лиц.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2.2. Права и обязанности Заказчика и Законного представителя: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2.2.1. При первом обращении к Исполнителю за предоставлением медицинских услуг Заказчик (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Законный  представитель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) дает добровольное информированное согласие на медицинское вмешательство (Приложение № 1 к настоящему Договору).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2.2.2. Заключением настоящего договора Заказчик (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Законный  представитель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) выражает свое согласие на информирование его о рекламных акциях Исполнителя, а также на получение иной информации об Исполнителе и оказываемых им услугах посредством направления Исполнителем сообщений на номер мобильного телефона и/или адрес электронной почты Заказчика (Законного  представителя).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3. Стоимость услуг и порядок расчетов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3.1.   Расчет за медицинские услуги производится непосредственно после подписания Договора в порядке 100% предоплаты (до начала оказания услуг) в наличной или безналичной форме в российских рублях.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4. Порядок, условия и сроки оказания услуг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4.1. Перечень услуг, которые надлежит оказать Исполнителю, определяется Заказчиком (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Законным  представителем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)  самостоятельно в соответствии с «Перечнем услуг и ценами» и указывается в заявках, которые оформляются при каждом обращении Заказчика за предоставлением медицинских услуг. Заявки являются неотъемлемой частью Договора.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4.2.  Забор (взятие) биологического материала у Заказчика и передача Заказчиком биологического материала Исполнителю для оказания услуг по проведению лабораторных исследований биологического материала, а также оказание иных медицинских услуг осуществляется в процедурных кабинетах Исполнителя с использованием емкостей и расходных материалов.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4.3. Сроки оказания медицинских услуг предусмотрены действующим на момент заключения Договора и заказа услуг «Перечнем услуг и цен». В случаях, когда в соответствии с действующим законодательством РФ в отношении результата лабораторного исследования требуется постановка контрольного теста (тестов) и/или проведение повторного лабораторного исследования (в частности, при лабораторной диагностике ВИЧ-инфекции), Исполнитель вправе увеличивать срок оказания медицинских услуг, о чем он предварительно информирует Заказчика (Законного представителя).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4.4. Исполнитель передает Заказчику (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Законному  представителю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) медицинские заключения и результаты исследований в медицинском  кабинете Исполнителя. При наличии у Заказчика (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Законного  представителя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) электронной почты результаты лабораторных исследований доводятся до Заказчика (Законного  представителя) по электронной почте, указанной в Договоре </w:t>
      </w: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lastRenderedPageBreak/>
        <w:t>(за исключением результатов лабораторной диагностики ВИЧ-инфекции) с последующей передачей оригинала результата  исследования в медицинском кабинете Исполнителя.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При оформлении результатов лабораторных исследований биологического материала Заказчика Исполнитель вправе использовать факсимильное воспроизведение подписи врача с помощью средств механического или иного копирования, электронной подписи либо иного аналога собственноручной подписи.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4.5. Исполнитель хранит результаты оказания медицинских услуг в течение сроков, предусмотренных законодательством РФ для хранения соответствующей медицинской документации.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5. Конфиденциальность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5.1.  Информация о факте обращения Заказчика за медицинской помощью, состоянии здоровья Заказчика, 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результатах  исследования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 xml:space="preserve"> его биологического материала и иные сведения, полученные при его обследовании и лечении, составляют врачебную тайну.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5.2. Информация, содержащаяся в медицинских документах Заказчика, может предоставляться Исполнителем без согласия Заказчика только по основаниям, предусмотренным действующим законодательством РФ.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5.3. Непосредственно до оказания медицинских услуг Заказчик (</w:t>
      </w:r>
      <w:proofErr w:type="gramStart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Законный  представитель</w:t>
      </w:r>
      <w:proofErr w:type="gramEnd"/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) подписывает Согласие на обработку персональных данных (Приложение № 2 к настоящему Договору).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6.  Ответственность Сторон и порядок разрешения споров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6.2. Исполнитель не несет ответственности за качество оказанной медицинской услуги, если до оказания медицинской услуги Заказчик (Законный  представитель) не исполнил обязанность по информированию Исполнителя о перенесенных им (представляемым) заболеваниях, случаях обращения за медицинской помощью, наличии аллергических реакций, противопоказаний и/или не соблюдал рекомендации по подготовке к проведению исследований биологического материала и рекомендации по лечению, если оказание медицинской услуги ненадлежащего качества и/или причиненный вред явились следствием отсутствия у Исполнителя такой информации и/или несоблюдения указанных рекомендаций.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7. Дополнительные положения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7.1. Настоящий Договор вступает в силу с момента его подписания обеими Сторонами и действует бессрочно и может быть расторгнут по соглашению Сторон.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  <w:t> 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7.2.  При подписании Договора Исполнитель вправе использовать факсимильное воспроизведение подписи уполномоченного на заключение Договора лица.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7.4.  Все изменения и дополнения к настоящему Договору должны быть совершены в письменной форме.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7.5.  Настоящий Договор составлен на русском языке в двух экземплярах, по одному экземпляру для каждой из Сторон.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color w:val="6C6C6C"/>
          <w:sz w:val="18"/>
          <w:szCs w:val="18"/>
          <w:lang w:eastAsia="ru-RU"/>
        </w:rPr>
        <w:t>7.6. 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C7001" w:rsidRPr="00BC7001" w:rsidRDefault="00BC7001" w:rsidP="00BC7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C6C6C"/>
          <w:sz w:val="20"/>
          <w:szCs w:val="20"/>
          <w:lang w:eastAsia="ru-RU"/>
        </w:rPr>
      </w:pPr>
      <w:r w:rsidRPr="00BC7001">
        <w:rPr>
          <w:rFonts w:ascii="Verdana" w:eastAsia="Times New Roman" w:hAnsi="Verdana" w:cs="Times New Roman"/>
          <w:b/>
          <w:bCs/>
          <w:color w:val="6C6C6C"/>
          <w:sz w:val="18"/>
          <w:szCs w:val="18"/>
          <w:lang w:eastAsia="ru-RU"/>
        </w:rPr>
        <w:t>8. Реквизиты сторон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3827"/>
      </w:tblGrid>
      <w:tr w:rsidR="00BC7001" w:rsidRPr="00BC7001" w:rsidTr="00BC7001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Заказчик</w:t>
            </w:r>
          </w:p>
        </w:tc>
      </w:tr>
      <w:tr w:rsidR="00BC7001" w:rsidRPr="00BC7001" w:rsidTr="00BC7001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Наименование:Денталика</w:t>
            </w:r>
            <w:proofErr w:type="spellEnd"/>
            <w:proofErr w:type="gramEnd"/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 xml:space="preserve"> Плюс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ИНН:2463099576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ОГРН:</w:t>
            </w:r>
            <w:r w:rsidRPr="00BC7001">
              <w:rPr>
                <w:rFonts w:ascii="Verdana" w:eastAsia="Times New Roman" w:hAnsi="Verdana" w:cs="Times New Roman"/>
                <w:color w:val="6C6C6C"/>
                <w:sz w:val="18"/>
                <w:szCs w:val="18"/>
                <w:lang w:eastAsia="ru-RU"/>
              </w:rPr>
              <w:t> 1162468057311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Телефон:2(391)296-27-47 </w:t>
            </w:r>
          </w:p>
          <w:p w:rsid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 xml:space="preserve">Адрес:660100, Россия, 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Красноярский край, Красноярск, Бебеля, 63, 22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001" w:rsidRPr="00BC7001" w:rsidRDefault="00BC7001" w:rsidP="00BC7001">
            <w:pPr>
              <w:spacing w:after="0" w:line="240" w:lineRule="auto"/>
              <w:ind w:left="-362" w:firstLine="362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ФИО:</w:t>
            </w:r>
            <w:r w:rsidRPr="00BC7001">
              <w:rPr>
                <w:rFonts w:ascii="Verdana" w:eastAsia="Times New Roman" w:hAnsi="Verdana" w:cs="Times New Roman"/>
                <w:color w:val="6C6C6C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color w:val="6C6C6C"/>
                <w:sz w:val="18"/>
                <w:szCs w:val="18"/>
                <w:lang w:eastAsia="ru-RU"/>
              </w:rPr>
              <w:t>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Документ: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  <w:br/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  <w:t> </w:t>
            </w:r>
          </w:p>
        </w:tc>
      </w:tr>
      <w:tr w:rsidR="00BC7001" w:rsidRPr="00BC7001" w:rsidTr="00BC7001">
        <w:tc>
          <w:tcPr>
            <w:tcW w:w="5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  <w:t>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Подпись</w:t>
            </w:r>
            <w:r w:rsidRPr="00BC7001">
              <w:rPr>
                <w:rFonts w:ascii="Verdana" w:eastAsia="Times New Roman" w:hAnsi="Verdana" w:cs="Times New Roman"/>
                <w:color w:val="6C6C6C"/>
                <w:sz w:val="18"/>
                <w:szCs w:val="18"/>
                <w:lang w:eastAsia="ru-RU"/>
              </w:rPr>
              <w:t>_____________________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  <w:t> </w:t>
            </w:r>
          </w:p>
          <w:p w:rsidR="00BC7001" w:rsidRPr="00BC7001" w:rsidRDefault="00BC7001" w:rsidP="00BC7001">
            <w:pPr>
              <w:spacing w:after="0" w:line="240" w:lineRule="auto"/>
              <w:rPr>
                <w:rFonts w:ascii="Verdana" w:eastAsia="Times New Roman" w:hAnsi="Verdana" w:cs="Times New Roman"/>
                <w:color w:val="6C6C6C"/>
                <w:sz w:val="20"/>
                <w:szCs w:val="20"/>
                <w:lang w:eastAsia="ru-RU"/>
              </w:rPr>
            </w:pPr>
            <w:r w:rsidRPr="00BC7001">
              <w:rPr>
                <w:rFonts w:ascii="Verdana" w:eastAsia="Times New Roman" w:hAnsi="Verdana" w:cs="Times New Roman"/>
                <w:b/>
                <w:bCs/>
                <w:color w:val="6C6C6C"/>
                <w:sz w:val="18"/>
                <w:szCs w:val="18"/>
                <w:lang w:eastAsia="ru-RU"/>
              </w:rPr>
              <w:t>Подпись</w:t>
            </w:r>
            <w:r w:rsidRPr="00BC7001">
              <w:rPr>
                <w:rFonts w:ascii="Verdana" w:eastAsia="Times New Roman" w:hAnsi="Verdana" w:cs="Times New Roman"/>
                <w:color w:val="6C6C6C"/>
                <w:sz w:val="18"/>
                <w:szCs w:val="18"/>
                <w:lang w:eastAsia="ru-RU"/>
              </w:rPr>
              <w:t>_______________</w:t>
            </w:r>
          </w:p>
        </w:tc>
      </w:tr>
    </w:tbl>
    <w:p w:rsidR="00A500C4" w:rsidRDefault="00A500C4"/>
    <w:sectPr w:rsidR="00A5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01"/>
    <w:rsid w:val="00A500C4"/>
    <w:rsid w:val="00B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E237"/>
  <w15:chartTrackingRefBased/>
  <w15:docId w15:val="{CD1F81DB-4A97-4980-BCC0-19AAFCB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Денталика</dc:creator>
  <cp:keywords/>
  <dc:description/>
  <cp:lastModifiedBy>Денталика</cp:lastModifiedBy>
  <cp:revision>1</cp:revision>
  <dcterms:created xsi:type="dcterms:W3CDTF">2020-06-09T04:06:00Z</dcterms:created>
  <dcterms:modified xsi:type="dcterms:W3CDTF">2020-06-09T04:08:00Z</dcterms:modified>
</cp:coreProperties>
</file>